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teorie spiskowe występuje w literaturze?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teorii spiskowych? Przeczytaj nasz artykuł o tym jak wpływają na dzisiejszą kulturę.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Teorie spiskowe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tak właściwie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teorie spiskowe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? Użytkownicy Internetu znają je doskonale, ponieważ często pojawiają się one w różnych artykułach, filmikach czy grupach. To pewne tezy, które zakładają, że niektóre ważne wydarzenia na świecie nie są nam przedstawiane zgodnie z prawdą. Sceptycy poddają w ten sposób pod wątpliwość wiele faktów, posługując się wyłącznie nieoficjalnymi dowodami czy doniesieniami. Ten ważny aspekt kultury internetowej może wpływać na sztukę? Przekonajmy się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Teorie spiskowe w literaturze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bibliotekach znajdziemy książki, które opisują </w:t>
      </w:r>
      <w:r>
        <w:rPr>
          <w:rFonts w:ascii="calibri" w:hAnsi="calibri" w:eastAsia="calibri" w:cs="calibri"/>
          <w:sz w:val="24"/>
          <w:szCs w:val="24"/>
          <w:b/>
        </w:rPr>
        <w:t xml:space="preserve">teorie spiskowe</w:t>
      </w:r>
      <w:r>
        <w:rPr>
          <w:rFonts w:ascii="calibri" w:hAnsi="calibri" w:eastAsia="calibri" w:cs="calibri"/>
          <w:sz w:val="24"/>
          <w:szCs w:val="24"/>
        </w:rPr>
        <w:t xml:space="preserve">. Możemy w ten sposób dowiedzieć się więcej na temat nurtującego nas wydarzenia, a przede wszystkim jego genezy. Wielu autorów poddali sie tej modzie i opisują za pośrednictwem książek swoje rozważania na temat dostępnych informacji. Dla fanów teorii spiskowych to prawdziwa gratka, zwłaszcza tomy, które zbierają wszystkie najważniejsze teorie. 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Teorie spiskowe w filmach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internautów śmieje się z filmików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teorie spiskowe</w:t>
      </w:r>
      <w:r>
        <w:rPr>
          <w:rFonts w:ascii="calibri" w:hAnsi="calibri" w:eastAsia="calibri" w:cs="calibri"/>
          <w:sz w:val="24"/>
          <w:szCs w:val="24"/>
        </w:rPr>
        <w:t xml:space="preserve">, które zawierają żółte litery w sekcji napisów. Zazwyczaj pochodzą one zza oceanu. Oczywiście na podstawie niektórych z nich powstały filmy, które są przedstawiane jako fikcja. Niestety nie każdy uznaje to za fakt i rozpowszechnia niesprawdzone informacje.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wakonfederacja.pl/czas-foliarzy-dlaczego-wierzymy-w-teorie-spiskowe-libura-zabdyr-jamroz-gurtowski-piekutowski-nagra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2026-10-17T01:41:45+02:00</dcterms:created>
  <dcterms:modified xsi:type="dcterms:W3CDTF">2026-10-17T01:41:45+02:00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