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znaczy severability w żargonie prawniczym?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słów w żargonie prawniczym dla osób na co dzień nie mających nic wspólnego z tym tematem brzmi obco. Jednym z nich może być severability Co oznacza i kiedy występuje?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Severability - co to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Zaczerpnięte z języka angielskiego słowo </w:t>
      </w:r>
      <w:r>
        <w:rPr>
          <w:rFonts w:ascii="calibri" w:hAnsi="calibri" w:eastAsia="calibri" w:cs="calibri"/>
          <w:sz w:val="24"/>
          <w:szCs w:val="24"/>
          <w:b/>
        </w:rPr>
        <w:t xml:space="preserve">severability</w:t>
      </w:r>
      <w:r>
        <w:rPr>
          <w:rFonts w:ascii="calibri" w:hAnsi="calibri" w:eastAsia="calibri" w:cs="calibri"/>
          <w:sz w:val="24"/>
          <w:szCs w:val="24"/>
        </w:rPr>
        <w:t xml:space="preserve"> oznacza nic innego, jak klauzulę salwatoryjną. Co jednak oznacza to określenie? Jest to postanowienie w formie umownej, przewidujące że w sytuacji nieważności lub braku skuteczności danych działań i postanowień, reszta z nich pozostaje w mocy. W dosłownym tłumaczeniu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severability</w:t>
      </w:r>
      <w:r>
        <w:rPr>
          <w:rFonts w:ascii="calibri" w:hAnsi="calibri" w:eastAsia="calibri" w:cs="calibri"/>
          <w:sz w:val="24"/>
          <w:szCs w:val="24"/>
        </w:rPr>
        <w:t xml:space="preserve"> oznacza to rozdzielność postanowień, jednak nie do końca oddaje to istotę tej dosyć złożonej kwestii.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Przykładowe użycie zwrotu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zrozumienie znaczenia tego słowa jest użycie go w jakimś kontekście. W formie restrukturyzacyjnej można zatem zapytać "Czy jest to klauzula salwatoryjna? Czy to oznacza, że przy postanowieniach i negocjacjach syndyk nie usiłował przeforsować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severability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?". Tego typu sformułowania wraz z wytłumaczeniem znaleźć można w słowniczkach żargonu prawniczego na różnych stronach w internecie. Jest to najlepszy sposób na zrozumienie ich sensu, terminologia prawnicza jest bowiem często mocno niezrozumiała dla osób spoza tej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severability-definicja-slowniczek-zargonu-restrukturyzacyjnego-34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2026-04-08T16:18:18+02:00</dcterms:created>
  <dcterms:modified xsi:type="dcterms:W3CDTF">2026-04-08T16:18:18+02:00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