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Caryca rosyjskiego kryminału - Aleksandra Marinina i jej historia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Każdy fan powieści kryminalnych powinien sięgnąć po choć jedną jej książkę - &lt;strong&gt;Aleksandra Marinina&lt;/strong&gt; to ceniona, rosyjska pisarka, autorka bestsellerowej serii opowieści detektywistycznych.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Aleksandra Marinina - sylwetka pisarki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Caryca rosyjskiego kryminału - takim mianem określana jest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Aleksandra Marinina</w:t>
        </w:r>
      </w:hyperlink>
      <w:r>
        <w:rPr>
          <w:rFonts w:ascii="calibri" w:hAnsi="calibri" w:eastAsia="calibri" w:cs="calibri"/>
          <w:sz w:val="24"/>
          <w:szCs w:val="24"/>
        </w:rPr>
        <w:t xml:space="preserve">, pisarka i autorka niezwykle popularnym książek kryminalnych. Jej seria została przetłumaczona na dwadzieścia języków, a same książki sprzedały się w nakładzie ponad 35 milionów egzemplarzy.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Marinina, a tak naprawdę Marina Anatoljewna Aleksiejewa, urodziła się w rosyjskiej rodzinie prawniczej, a sama także studiowała prawo na Uniwersytecie Moskiewskim. Następnie pracowała w rosyjskiej milicji, przy Ministerstwie Spraw Wewnętrznych. Jednak w 1998 roku zdecydowała, że to literatura będzie jej głównym zajęciem w życiu i w pełni poświęciła się pisaniu.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Nagrody i wyróżnienia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Aleksandra Marinina</w:t>
      </w:r>
      <w:r>
        <w:rPr>
          <w:rFonts w:ascii="calibri" w:hAnsi="calibri" w:eastAsia="calibri" w:cs="calibri"/>
          <w:sz w:val="24"/>
          <w:szCs w:val="24"/>
        </w:rPr>
        <w:t xml:space="preserve"> jest doceniana zarówno w Rosji jak i za granicą. Uzyskała wiele prestiżowych nagród za swoją twórczość, m.in. w 1995 roku otrzymała nagrodę za najlepszą książkę o pracy rosyjskiej milicji, wręczoną przez ówczesnego ministra spraw wewnętrznych (nagroda za „Złowrogą pętlę” i „Grę na cudzym boisku”). Trzy lata później została wybrana pisarką roku, na Moskiewskich Międzynarodowych Targach Książki.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Major Anastazja Kamieńska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Prawdziwą sławę i literacki sukces przyniosła jej seria z główną bohaterką major Anastazją Kamieńską. Przez 25 lat autorka napisała aż 50 powieści z jej udziałem. Czytelnicy cenią sobie te książki nie tylko ze względu na ciekawe kryminalne i detektywistyczne wątki - doceniają także uchwycenie zmian, które zaszły w Rosji na przestrzeni tego ćwierćwiecza.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oblink.com/autor/aleksandra-marinina-3771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2024-05-18T23:15:50+02:00</dcterms:created>
  <dcterms:modified xsi:type="dcterms:W3CDTF">2024-05-18T23:15:50+02:00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