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 czym polega prepack - forma restrukturyzacji zwana przygotowaną likwidacją?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początku roku 2016 funkcjonuje nowa ustawa o prawie restrukturyzacyjnym, która nie tylko wprowadziła cztery nowe postępowania dla przedsiębiorców w kryzysie, ale także uwzględniła istotną zmianę w Prawie upadłościowym, w tym niezwykle istotny prepack. Na czym polega? Wyjaśniamy.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Prepack - przygotowana likwidacja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postępowanie, które uważane jest za jedną z najważniejszych zmian to przygotowana likwidacja, czyli </w:t>
      </w:r>
      <w:r>
        <w:rPr>
          <w:rFonts w:ascii="calibri" w:hAnsi="calibri" w:eastAsia="calibri" w:cs="calibri"/>
          <w:sz w:val="24"/>
          <w:szCs w:val="24"/>
          <w:b/>
        </w:rPr>
        <w:t xml:space="preserve">prepack</w:t>
      </w:r>
      <w:r>
        <w:rPr>
          <w:rFonts w:ascii="calibri" w:hAnsi="calibri" w:eastAsia="calibri" w:cs="calibri"/>
          <w:sz w:val="24"/>
          <w:szCs w:val="24"/>
        </w:rPr>
        <w:t xml:space="preserve">. Oznacza to, że razem z wnioskiem o ogłoszenie upadłości składany jest także wniosek o zatwierdzenie konkretnych warunków sprzedaży upadłego przedsiębiorstwa lub jego sporej części. Pismo może być złożone również po tym, gdy wpłynie sam wniosek o ogłoszenie upadłości. Musi zawierać przynajmniej jedną propozycję nabywcy i cenę, którą jest zapłacić za dane składniki majątkowe.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Rewolucja w restrukturyzacji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Przygotowana likwidacja, czyli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prepack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zdaniem specjalistów wyjątkowo ciekawy i atrakcyjny sposób restrukturyzacji. Zapewnia bezpieczne i szybkie wejście do upadającej spółki inwestora, gdyż nabywa on dane upadłe przedsiębiorstwo bez obciążeń. Tym samym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prepack</w:t>
      </w:r>
      <w:r>
        <w:rPr>
          <w:rFonts w:ascii="calibri" w:hAnsi="calibri" w:eastAsia="calibri" w:cs="calibri"/>
          <w:sz w:val="24"/>
          <w:szCs w:val="24"/>
        </w:rPr>
        <w:t xml:space="preserve"> jest zarówno korzystny dla dłużnika, jego wierzycieli, jak i inwestora. Dobre kancelarie prawa restrukturyzacyjnego i upadłościowego z doświadczeniem w sporządzaniu wniosków o przygotowaną likwidację z pewnością odpowiedzą na wszelkie pytania i niejasności.a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tatara.com.pl/aktualnosci/przygotowana-likwidacja-pre-pack-rewolucyjna-forma-restrukturyzac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2024-05-18T23:36:43+02:00</dcterms:created>
  <dcterms:modified xsi:type="dcterms:W3CDTF">2024-05-18T23:36:43+02:00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